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"Renovated Rijksmuseum Lets Cyclists Ride through the Building." </w:t>
      </w:r>
      <w:r w:rsidRPr="00000000" w:rsidR="00000000" w:rsidDel="00000000">
        <w:rPr>
          <w:i w:val="1"/>
          <w:rtl w:val="0"/>
        </w:rPr>
        <w:t xml:space="preserve">The Telegraph</w:t>
      </w:r>
      <w:r w:rsidRPr="00000000" w:rsidR="00000000" w:rsidDel="00000000">
        <w:rPr>
          <w:rtl w:val="0"/>
        </w:rPr>
        <w:t xml:space="preserve">. Telegraph Media Group, 04 Apr. 2013. Web. 23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"CITIES." </w:t>
      </w:r>
      <w:r w:rsidRPr="00000000" w:rsidR="00000000" w:rsidDel="00000000">
        <w:rPr>
          <w:i w:val="1"/>
          <w:rtl w:val="0"/>
        </w:rPr>
        <w:t xml:space="preserve">Wallpaperosecom CITIES Category</w:t>
      </w:r>
      <w:r w:rsidRPr="00000000" w:rsidR="00000000" w:rsidDel="00000000">
        <w:rPr>
          <w:rtl w:val="0"/>
        </w:rPr>
        <w:t xml:space="preserve">. N.p., n.d. Web. 23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"Reviewed." </w:t>
      </w:r>
      <w:r w:rsidRPr="00000000" w:rsidR="00000000" w:rsidDel="00000000">
        <w:rPr>
          <w:i w:val="1"/>
          <w:rtl w:val="0"/>
        </w:rPr>
        <w:t xml:space="preserve">Brand New: Van Gogh's Brush Strokes</w:t>
      </w:r>
      <w:r w:rsidRPr="00000000" w:rsidR="00000000" w:rsidDel="00000000">
        <w:rPr>
          <w:rtl w:val="0"/>
        </w:rPr>
        <w:t xml:space="preserve">. N.p., n.d. Web. 23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"Teylers Museum Haarlem Picture." </w:t>
      </w:r>
      <w:r w:rsidRPr="00000000" w:rsidR="00000000" w:rsidDel="00000000">
        <w:rPr>
          <w:i w:val="1"/>
          <w:rtl w:val="0"/>
        </w:rPr>
        <w:t xml:space="preserve">Pin Teylers Museum Haarlem on Pinterest</w:t>
      </w:r>
      <w:r w:rsidRPr="00000000" w:rsidR="00000000" w:rsidDel="00000000">
        <w:rPr>
          <w:rtl w:val="0"/>
        </w:rPr>
        <w:t xml:space="preserve">. N.p., n.d. Web. 23 Sept. 2014.</w:t>
      </w:r>
    </w:p>
    <w:p w:rsidP="00000000" w:rsidRPr="00000000" w:rsidR="00000000" w:rsidDel="00000000" w:rsidRDefault="00000000">
      <w:pPr>
        <w:spacing w:lineRule="auto" w:line="314"/>
        <w:ind w:hanging="59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4"/>
        <w:ind w:hanging="59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"HighTeaTips.comDe Beste Plek Op Het Web Voor High Tea Tips!"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HighTeaTipscom RSS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23 Sept. 2014.</w:t>
      </w:r>
    </w:p>
    <w:p w:rsidP="00000000" w:rsidRPr="00000000" w:rsidR="00000000" w:rsidDel="00000000" w:rsidRDefault="00000000">
      <w:pPr>
        <w:spacing w:lineRule="auto" w:line="314"/>
        <w:ind w:hanging="59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14"/>
        <w:ind w:hanging="59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"Top 10 Cities to Visit in the Netherlands by Train."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Europe On Track RSS 092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23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sited Commerical.docx</dc:title>
</cp:coreProperties>
</file>